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ED" w:rsidRPr="00230B25" w:rsidRDefault="005A3BED" w:rsidP="005A3B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5A3BED" w:rsidRPr="00230B25" w:rsidRDefault="005A3BED" w:rsidP="005A3B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5A3BED" w:rsidRPr="00230B25" w:rsidRDefault="005A3BED" w:rsidP="005A3B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5A3BED" w:rsidRPr="00230B25" w:rsidRDefault="005A3BED" w:rsidP="005A3BED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5A3BED" w:rsidRPr="00230B25" w:rsidTr="00DD71E9">
        <w:trPr>
          <w:trHeight w:val="2252"/>
        </w:trPr>
        <w:tc>
          <w:tcPr>
            <w:tcW w:w="5268" w:type="dxa"/>
          </w:tcPr>
          <w:p w:rsidR="005A3BED" w:rsidRDefault="005A3BED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A3BED" w:rsidRDefault="005A3BED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5A3BED" w:rsidRDefault="005A3BED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5A3BED" w:rsidRDefault="005A3BED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5A3BED" w:rsidRDefault="005A3BED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5A3BED" w:rsidRDefault="005A3BED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5A3BED" w:rsidRDefault="005A3BED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A3BED" w:rsidRDefault="005A3BED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5A3BED" w:rsidRDefault="005A3BED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5A3BED" w:rsidRDefault="005A3BED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A3BED" w:rsidRDefault="005A3BED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5A3BED" w:rsidRDefault="005A3BED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A3BED" w:rsidRDefault="005A3BED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5A3BED" w:rsidRDefault="005A3BED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A3AC0">
        <w:rPr>
          <w:rFonts w:ascii="Times New Roman" w:hAnsi="Times New Roman" w:cs="Times New Roman"/>
          <w:b/>
          <w:bCs/>
          <w:sz w:val="28"/>
          <w:szCs w:val="28"/>
        </w:rPr>
        <w:t xml:space="preserve"> 42.03.01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756">
        <w:rPr>
          <w:rFonts w:ascii="Times New Roman" w:hAnsi="Times New Roman" w:cs="Times New Roman"/>
          <w:bCs/>
          <w:sz w:val="28"/>
          <w:szCs w:val="28"/>
        </w:rPr>
        <w:t>Реклама и связи с общественностью</w:t>
      </w:r>
    </w:p>
    <w:p w:rsidR="005D734E" w:rsidRPr="00996A30" w:rsidRDefault="00230B25" w:rsidP="001A3AC0">
      <w:pPr>
        <w:suppressAutoHyphens/>
        <w:jc w:val="both"/>
        <w:rPr>
          <w:rFonts w:eastAsia="Courier New"/>
          <w:b/>
          <w:sz w:val="24"/>
          <w:szCs w:val="24"/>
          <w:lang w:bidi="ru-RU"/>
        </w:rPr>
      </w:pPr>
      <w:r w:rsidRPr="00996A30"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 w:rsidR="005D734E" w:rsidRPr="00996A30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B05756" w:rsidRPr="00996A3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Информационные и коммуникационные технологии в сфере продвижения продукции средств массовой информации</w:t>
      </w:r>
      <w:r w:rsidR="005D734E" w:rsidRPr="00996A30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5A3BED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0011E" w:rsidRP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Cs/>
          <w:sz w:val="28"/>
          <w:szCs w:val="28"/>
        </w:rPr>
        <w:t>Реклама и связи с общественностью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</w:t>
      </w:r>
      <w:r w:rsid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9E">
        <w:rPr>
          <w:rFonts w:ascii="Times New Roman" w:hAnsi="Times New Roman" w:cs="Times New Roman"/>
          <w:sz w:val="28"/>
          <w:szCs w:val="28"/>
        </w:rPr>
        <w:t>своей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>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 xml:space="preserve">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Клинический </w:t>
      </w:r>
      <w:r w:rsidR="00240D3C" w:rsidRPr="00240D3C">
        <w:rPr>
          <w:rFonts w:ascii="Times New Roman" w:hAnsi="Times New Roman" w:cs="Times New Roman"/>
          <w:sz w:val="28"/>
          <w:szCs w:val="28"/>
        </w:rPr>
        <w:lastRenderedPageBreak/>
        <w:t>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качестве методов мотивации деятельности и поведения применяются одобрение, поощрение социальной активности, порицание,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F1B5A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г.</w:t>
      </w:r>
      <w:r w:rsidR="00DF1B5A" w:rsidRPr="00DF1B5A">
        <w:rPr>
          <w:rFonts w:eastAsia="Calibri"/>
          <w:b w:val="0"/>
          <w:color w:val="000000"/>
          <w:sz w:val="28"/>
          <w:szCs w:val="28"/>
        </w:rPr>
        <w:t xml:space="preserve">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Омска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B82837">
        <w:rPr>
          <w:b w:val="0"/>
          <w:sz w:val="28"/>
          <w:szCs w:val="28"/>
          <w:shd w:val="clear" w:color="auto" w:fill="FFFFFF"/>
        </w:rPr>
        <w:t xml:space="preserve">, </w:t>
      </w:r>
      <w:r w:rsidR="00B82837" w:rsidRPr="00B82837">
        <w:rPr>
          <w:b w:val="0"/>
          <w:sz w:val="28"/>
          <w:szCs w:val="28"/>
        </w:rPr>
        <w:t>ФГБОУ ВО «Омский государственный  университет им. Ф.М.Достоевского»</w:t>
      </w:r>
      <w:r w:rsidR="006E72D2" w:rsidRPr="006E72D2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6E72D2" w:rsidRPr="006E72D2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>средства массовой информации: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1669C4" w:rsidRPr="00DF1B5A">
        <w:rPr>
          <w:b w:val="0"/>
          <w:sz w:val="28"/>
          <w:szCs w:val="28"/>
          <w:shd w:val="clear" w:color="auto" w:fill="FFFFFF"/>
        </w:rPr>
        <w:t xml:space="preserve">Информационное агентство «Новый Омск», </w:t>
      </w:r>
      <w:r w:rsidR="001669C4" w:rsidRPr="00DF1B5A">
        <w:rPr>
          <w:b w:val="0"/>
          <w:sz w:val="28"/>
          <w:szCs w:val="28"/>
        </w:rPr>
        <w:t>«ОРТР</w:t>
      </w:r>
      <w:r w:rsidRPr="00DF1B5A">
        <w:rPr>
          <w:b w:val="0"/>
          <w:sz w:val="28"/>
          <w:szCs w:val="28"/>
        </w:rPr>
        <w:t xml:space="preserve">К-12 КАНАЛ» (АО «Омские Медиа»), </w:t>
      </w:r>
      <w:r w:rsidR="00B82837" w:rsidRPr="00B82837">
        <w:rPr>
          <w:b w:val="0"/>
          <w:sz w:val="28"/>
          <w:szCs w:val="28"/>
        </w:rPr>
        <w:t>ООО «Омские СМИ»</w:t>
      </w:r>
    </w:p>
    <w:p w:rsidR="005F3B3B" w:rsidRPr="00DF1B5A" w:rsidRDefault="006E72D2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молодёжные организации</w:t>
      </w:r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t xml:space="preserve"> 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диалоговая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ОмГА сформирована структура управления воспитательной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участвует и осуществляет реализацию мероприятий внеучебной деятельности, изучает мнение и предложения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2D" w:rsidRDefault="0049102D" w:rsidP="009C1578">
      <w:pPr>
        <w:spacing w:after="0" w:line="240" w:lineRule="auto"/>
      </w:pPr>
      <w:r>
        <w:separator/>
      </w:r>
    </w:p>
  </w:endnote>
  <w:endnote w:type="continuationSeparator" w:id="1">
    <w:p w:rsidR="0049102D" w:rsidRDefault="0049102D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2D" w:rsidRDefault="0049102D" w:rsidP="009C1578">
      <w:pPr>
        <w:spacing w:after="0" w:line="240" w:lineRule="auto"/>
      </w:pPr>
      <w:r>
        <w:separator/>
      </w:r>
    </w:p>
  </w:footnote>
  <w:footnote w:type="continuationSeparator" w:id="1">
    <w:p w:rsidR="0049102D" w:rsidRDefault="0049102D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7617"/>
    <w:rsid w:val="00052C17"/>
    <w:rsid w:val="000B2A33"/>
    <w:rsid w:val="000D66EE"/>
    <w:rsid w:val="000D7800"/>
    <w:rsid w:val="000E03FB"/>
    <w:rsid w:val="001669C4"/>
    <w:rsid w:val="001A3AC0"/>
    <w:rsid w:val="001C6A2A"/>
    <w:rsid w:val="00217145"/>
    <w:rsid w:val="002238F9"/>
    <w:rsid w:val="00230B25"/>
    <w:rsid w:val="00240D3C"/>
    <w:rsid w:val="002420E0"/>
    <w:rsid w:val="002B00B8"/>
    <w:rsid w:val="002B71AA"/>
    <w:rsid w:val="002F269E"/>
    <w:rsid w:val="003067D5"/>
    <w:rsid w:val="00317641"/>
    <w:rsid w:val="00345067"/>
    <w:rsid w:val="003C0A6C"/>
    <w:rsid w:val="00423919"/>
    <w:rsid w:val="0049102D"/>
    <w:rsid w:val="004C73E6"/>
    <w:rsid w:val="005414FD"/>
    <w:rsid w:val="00544808"/>
    <w:rsid w:val="00587042"/>
    <w:rsid w:val="005A3BED"/>
    <w:rsid w:val="005A7D1B"/>
    <w:rsid w:val="005D734E"/>
    <w:rsid w:val="005F3B3B"/>
    <w:rsid w:val="0067749D"/>
    <w:rsid w:val="006A1A3F"/>
    <w:rsid w:val="006E72D2"/>
    <w:rsid w:val="00776F0F"/>
    <w:rsid w:val="007A5807"/>
    <w:rsid w:val="007B3B5B"/>
    <w:rsid w:val="00802186"/>
    <w:rsid w:val="00806FB0"/>
    <w:rsid w:val="00832E45"/>
    <w:rsid w:val="0088436F"/>
    <w:rsid w:val="008E260A"/>
    <w:rsid w:val="00993C83"/>
    <w:rsid w:val="00996A30"/>
    <w:rsid w:val="00996F0B"/>
    <w:rsid w:val="009C1578"/>
    <w:rsid w:val="009C79B5"/>
    <w:rsid w:val="00A146EC"/>
    <w:rsid w:val="00AE59E8"/>
    <w:rsid w:val="00B0011E"/>
    <w:rsid w:val="00B05756"/>
    <w:rsid w:val="00B210E4"/>
    <w:rsid w:val="00B82837"/>
    <w:rsid w:val="00BA0398"/>
    <w:rsid w:val="00C5016C"/>
    <w:rsid w:val="00CF132D"/>
    <w:rsid w:val="00D57E80"/>
    <w:rsid w:val="00DB42FC"/>
    <w:rsid w:val="00DF1B5A"/>
    <w:rsid w:val="00E36794"/>
    <w:rsid w:val="00E7588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5CA7-C113-4301-8220-44491958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9077</Words>
  <Characters>51740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2022-07-29T08:02:00Z</dcterms:created>
  <dcterms:modified xsi:type="dcterms:W3CDTF">2023-04-17T07:47:00Z</dcterms:modified>
</cp:coreProperties>
</file>